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714CB" w14:textId="77777777" w:rsidR="008D639C" w:rsidRDefault="003173A0" w:rsidP="0055723A">
      <w:pPr>
        <w:jc w:val="center"/>
        <w:rPr>
          <w:rFonts w:ascii="Calibri" w:hAnsi="Calibri" w:cs="Calibri"/>
          <w:sz w:val="30"/>
          <w:szCs w:val="30"/>
        </w:rPr>
      </w:pPr>
      <w:bookmarkStart w:id="0" w:name="_GoBack"/>
      <w:bookmarkEnd w:id="0"/>
      <w:r>
        <w:rPr>
          <w:rFonts w:ascii="Calibri" w:hAnsi="Calibri" w:cs="Calibri"/>
          <w:sz w:val="30"/>
          <w:szCs w:val="30"/>
        </w:rPr>
        <w:t xml:space="preserve">Margaret E. &amp; Thomas R. Meehan </w:t>
      </w:r>
    </w:p>
    <w:p w14:paraId="1A018F73" w14:textId="02313C17" w:rsidR="003173A0" w:rsidRDefault="003173A0" w:rsidP="008D639C">
      <w:pPr>
        <w:jc w:val="center"/>
        <w:rPr>
          <w:rFonts w:ascii="Calibri" w:hAnsi="Calibri" w:cs="Calibri"/>
          <w:sz w:val="30"/>
          <w:szCs w:val="30"/>
        </w:rPr>
      </w:pPr>
      <w:r>
        <w:rPr>
          <w:rFonts w:ascii="Calibri" w:hAnsi="Calibri" w:cs="Calibri"/>
          <w:sz w:val="30"/>
          <w:szCs w:val="30"/>
        </w:rPr>
        <w:t>Honors College Course Development Grants</w:t>
      </w:r>
    </w:p>
    <w:p w14:paraId="3CE36951" w14:textId="6889C913" w:rsidR="00EE5911" w:rsidRDefault="005F1E3F" w:rsidP="0055723A">
      <w:pPr>
        <w:jc w:val="center"/>
        <w:rPr>
          <w:b/>
        </w:rPr>
      </w:pPr>
      <w:r>
        <w:rPr>
          <w:rFonts w:ascii="Calibri" w:hAnsi="Calibri" w:cs="Calibri"/>
          <w:sz w:val="30"/>
          <w:szCs w:val="30"/>
        </w:rPr>
        <w:t>201</w:t>
      </w:r>
      <w:r w:rsidR="00493125">
        <w:rPr>
          <w:rFonts w:ascii="Calibri" w:hAnsi="Calibri" w:cs="Calibri"/>
          <w:sz w:val="30"/>
          <w:szCs w:val="30"/>
        </w:rPr>
        <w:t>8</w:t>
      </w:r>
      <w:r w:rsidR="003173A0">
        <w:rPr>
          <w:rFonts w:ascii="Calibri" w:hAnsi="Calibri" w:cs="Calibri"/>
          <w:sz w:val="30"/>
          <w:szCs w:val="30"/>
        </w:rPr>
        <w:t xml:space="preserve"> Application</w:t>
      </w:r>
    </w:p>
    <w:p w14:paraId="7B4C240F" w14:textId="77777777" w:rsidR="00120A06" w:rsidRPr="0055723A" w:rsidRDefault="00120A06" w:rsidP="0055723A">
      <w:pPr>
        <w:jc w:val="center"/>
        <w:rPr>
          <w:b/>
        </w:rPr>
      </w:pPr>
    </w:p>
    <w:p w14:paraId="33105946" w14:textId="32AE4BFB" w:rsidR="00120A06" w:rsidRDefault="00A41F63" w:rsidP="00120A06">
      <w:pPr>
        <w:rPr>
          <w:rFonts w:ascii="Calibri" w:hAnsi="Calibri" w:cs="Calibri"/>
          <w:bCs/>
        </w:rPr>
      </w:pPr>
      <w:r w:rsidRPr="00A41F63">
        <w:t xml:space="preserve">These grants are intended to support the development of </w:t>
      </w:r>
      <w:r w:rsidR="00493125" w:rsidRPr="00D17077">
        <w:rPr>
          <w:b/>
        </w:rPr>
        <w:t>new</w:t>
      </w:r>
      <w:r w:rsidR="00493125">
        <w:t xml:space="preserve"> experiential learning opportunities that will be substantial components of </w:t>
      </w:r>
      <w:r w:rsidRPr="00A41F63">
        <w:t>new or revised honors courses.  The</w:t>
      </w:r>
      <w:r w:rsidRPr="00755873">
        <w:t xml:space="preserve"> </w:t>
      </w:r>
      <w:r w:rsidR="00755873" w:rsidRPr="00755873">
        <w:t>Honors</w:t>
      </w:r>
      <w:r w:rsidRPr="00A41F63">
        <w:t xml:space="preserve"> College </w:t>
      </w:r>
      <w:r w:rsidR="00120A06" w:rsidRPr="00A41F63">
        <w:t xml:space="preserve">defines </w:t>
      </w:r>
      <w:r w:rsidR="00120A06" w:rsidRPr="00A41F63">
        <w:rPr>
          <w:rFonts w:ascii="Calibri" w:hAnsi="Calibri" w:cs="Calibri"/>
          <w:bCs/>
        </w:rPr>
        <w:t xml:space="preserve">experiential learning as involving learners in </w:t>
      </w:r>
      <w:r w:rsidR="00120A06" w:rsidRPr="00A41F63">
        <w:rPr>
          <w:rFonts w:ascii="Calibri" w:hAnsi="Calibri" w:cs="Calibri"/>
          <w:bCs/>
          <w:u w:val="single"/>
        </w:rPr>
        <w:t>direct experiences</w:t>
      </w:r>
      <w:r w:rsidR="00120A06" w:rsidRPr="00A41F63">
        <w:rPr>
          <w:rFonts w:ascii="Calibri" w:hAnsi="Calibri" w:cs="Calibri"/>
          <w:bCs/>
        </w:rPr>
        <w:t xml:space="preserve"> followed by </w:t>
      </w:r>
      <w:r w:rsidR="00120A06" w:rsidRPr="00A41F63">
        <w:rPr>
          <w:rFonts w:ascii="Calibri" w:hAnsi="Calibri" w:cs="Calibri"/>
          <w:bCs/>
          <w:u w:val="single"/>
        </w:rPr>
        <w:t>focused reflection</w:t>
      </w:r>
      <w:r w:rsidR="00120A06" w:rsidRPr="00A41F63">
        <w:rPr>
          <w:rFonts w:ascii="Calibri" w:hAnsi="Calibri" w:cs="Calibri"/>
          <w:bCs/>
        </w:rPr>
        <w:t xml:space="preserve"> with the aims of increasing and integrating knowledge, developing skills, and connecting to the world in meaningful ways.  The direct experiences may involve the active creation of art or knowledge, the practical application of skills to significant problems, and/or engaged learning with local and global communities and cultures.  Like other </w:t>
      </w:r>
      <w:r w:rsidRPr="00A41F63">
        <w:rPr>
          <w:rFonts w:ascii="Calibri" w:hAnsi="Calibri" w:cs="Calibri"/>
          <w:bCs/>
        </w:rPr>
        <w:t>h</w:t>
      </w:r>
      <w:r w:rsidR="00120A06" w:rsidRPr="00A41F63">
        <w:rPr>
          <w:rFonts w:ascii="Calibri" w:hAnsi="Calibri" w:cs="Calibri"/>
          <w:bCs/>
        </w:rPr>
        <w:t>onors pedagogical approaches, experiential learning is high-impact, interactive, and transformative.</w:t>
      </w:r>
    </w:p>
    <w:p w14:paraId="68097B5D" w14:textId="77777777" w:rsidR="003173A0" w:rsidRDefault="003173A0" w:rsidP="00120A06">
      <w:pPr>
        <w:rPr>
          <w:rFonts w:ascii="Calibri" w:hAnsi="Calibri" w:cs="Calibri"/>
          <w:bCs/>
        </w:rPr>
      </w:pPr>
    </w:p>
    <w:p w14:paraId="4ECE9A6B" w14:textId="69C3E22C" w:rsidR="003173A0" w:rsidRDefault="003173A0" w:rsidP="00120A06">
      <w:pPr>
        <w:rPr>
          <w:rFonts w:ascii="Calibri" w:hAnsi="Calibri" w:cs="Calibri"/>
          <w:bCs/>
        </w:rPr>
      </w:pPr>
      <w:r>
        <w:rPr>
          <w:rFonts w:ascii="Calibri" w:hAnsi="Calibri" w:cs="Calibri"/>
          <w:bCs/>
        </w:rPr>
        <w:t>Previously funded projects have included:</w:t>
      </w:r>
    </w:p>
    <w:p w14:paraId="10509AE2" w14:textId="77777777" w:rsidR="00B34682" w:rsidRDefault="00B34682" w:rsidP="00B34682">
      <w:pPr>
        <w:pStyle w:val="ListParagraph"/>
        <w:numPr>
          <w:ilvl w:val="0"/>
          <w:numId w:val="2"/>
        </w:numPr>
        <w:rPr>
          <w:rFonts w:ascii="Calibri" w:hAnsi="Calibri" w:cs="Calibri"/>
          <w:bCs/>
        </w:rPr>
      </w:pPr>
      <w:r>
        <w:rPr>
          <w:rFonts w:ascii="Calibri" w:hAnsi="Calibri" w:cs="Calibri"/>
          <w:bCs/>
        </w:rPr>
        <w:t>A colloquium in which students research topics related to gender and sexuality at archives in Corvallis, Eugene, and Portland, maintaining a weekly reflective journal as they curate a collaborative exhibit for a public audience</w:t>
      </w:r>
    </w:p>
    <w:p w14:paraId="0A6BEF31" w14:textId="65CF26A9" w:rsidR="003173A0" w:rsidRDefault="00851585" w:rsidP="003173A0">
      <w:pPr>
        <w:pStyle w:val="ListParagraph"/>
        <w:numPr>
          <w:ilvl w:val="0"/>
          <w:numId w:val="2"/>
        </w:numPr>
        <w:rPr>
          <w:rFonts w:ascii="Calibri" w:hAnsi="Calibri" w:cs="Calibri"/>
          <w:bCs/>
        </w:rPr>
      </w:pPr>
      <w:r>
        <w:rPr>
          <w:rFonts w:ascii="Calibri" w:hAnsi="Calibri" w:cs="Calibri"/>
          <w:bCs/>
        </w:rPr>
        <w:t>A</w:t>
      </w:r>
      <w:r w:rsidR="003173A0">
        <w:rPr>
          <w:rFonts w:ascii="Calibri" w:hAnsi="Calibri" w:cs="Calibri"/>
          <w:bCs/>
        </w:rPr>
        <w:t xml:space="preserve"> colloquium in which students </w:t>
      </w:r>
      <w:r w:rsidR="009C3230">
        <w:rPr>
          <w:rFonts w:ascii="Calibri" w:hAnsi="Calibri" w:cs="Calibri"/>
          <w:bCs/>
        </w:rPr>
        <w:t xml:space="preserve">learn about “enchanted objects” from a multidisciplinary perspective and then design and create their own, documenting their process </w:t>
      </w:r>
      <w:r w:rsidR="00B34682">
        <w:rPr>
          <w:rFonts w:ascii="Calibri" w:hAnsi="Calibri" w:cs="Calibri"/>
          <w:bCs/>
        </w:rPr>
        <w:t>as well as</w:t>
      </w:r>
      <w:r w:rsidR="009C3230">
        <w:rPr>
          <w:rFonts w:ascii="Calibri" w:hAnsi="Calibri" w:cs="Calibri"/>
          <w:bCs/>
        </w:rPr>
        <w:t xml:space="preserve"> the performance of their object in a YouTube video</w:t>
      </w:r>
    </w:p>
    <w:p w14:paraId="5FD0D9EC" w14:textId="637B1AC0" w:rsidR="008D639C" w:rsidRPr="003173A0" w:rsidRDefault="009C3230" w:rsidP="003173A0">
      <w:pPr>
        <w:pStyle w:val="ListParagraph"/>
        <w:numPr>
          <w:ilvl w:val="0"/>
          <w:numId w:val="2"/>
        </w:numPr>
        <w:rPr>
          <w:rFonts w:ascii="Calibri" w:hAnsi="Calibri" w:cs="Calibri"/>
          <w:bCs/>
        </w:rPr>
      </w:pPr>
      <w:r>
        <w:rPr>
          <w:rFonts w:ascii="Calibri" w:hAnsi="Calibri" w:cs="Calibri"/>
          <w:bCs/>
        </w:rPr>
        <w:t xml:space="preserve">The purchase of a Printed Circuit Board fabricator in order to integrate hands-on learning into two different honors engineering courses, giving students the chance to reflect on lessons learned through the design process </w:t>
      </w:r>
    </w:p>
    <w:p w14:paraId="153D95CB" w14:textId="77777777" w:rsidR="0055723A" w:rsidRDefault="0055723A"/>
    <w:p w14:paraId="127CEF43" w14:textId="77777777" w:rsidR="00851585" w:rsidRDefault="00851585">
      <w:pPr>
        <w:rPr>
          <w:b/>
        </w:rPr>
      </w:pPr>
    </w:p>
    <w:p w14:paraId="76A84B88" w14:textId="77777777" w:rsidR="0055723A" w:rsidRDefault="0055723A">
      <w:r w:rsidRPr="0055723A">
        <w:rPr>
          <w:b/>
        </w:rPr>
        <w:t>Course number and title</w:t>
      </w:r>
      <w:r>
        <w:t>:</w:t>
      </w:r>
    </w:p>
    <w:p w14:paraId="3166A8DA" w14:textId="77777777" w:rsidR="0055723A" w:rsidRDefault="0055723A"/>
    <w:p w14:paraId="4F8DEAFE" w14:textId="77777777" w:rsidR="00851585" w:rsidRDefault="00851585"/>
    <w:p w14:paraId="4A688431" w14:textId="77777777" w:rsidR="0055723A" w:rsidRDefault="0055723A">
      <w:r w:rsidRPr="0055723A">
        <w:rPr>
          <w:b/>
        </w:rPr>
        <w:t>Course description</w:t>
      </w:r>
      <w:r>
        <w:t>:</w:t>
      </w:r>
    </w:p>
    <w:p w14:paraId="26A43334" w14:textId="77777777" w:rsidR="0055723A" w:rsidRDefault="0055723A" w:rsidP="0055723A"/>
    <w:p w14:paraId="044D1ED9" w14:textId="77777777" w:rsidR="0055723A" w:rsidRDefault="0055723A" w:rsidP="0055723A"/>
    <w:p w14:paraId="1DA50CDA" w14:textId="77777777" w:rsidR="0055723A" w:rsidRDefault="0055723A" w:rsidP="0055723A"/>
    <w:p w14:paraId="5FEACC81" w14:textId="77777777" w:rsidR="0055723A" w:rsidRDefault="0055723A" w:rsidP="0055723A"/>
    <w:p w14:paraId="4DB44B60" w14:textId="77777777" w:rsidR="0055723A" w:rsidRDefault="0055723A" w:rsidP="0055723A"/>
    <w:p w14:paraId="5DF3A0C6" w14:textId="77777777" w:rsidR="00851585" w:rsidRDefault="00851585" w:rsidP="0055723A"/>
    <w:p w14:paraId="18BC8BE7" w14:textId="77777777" w:rsidR="0055723A" w:rsidRDefault="0055723A">
      <w:r w:rsidRPr="0055723A">
        <w:rPr>
          <w:b/>
        </w:rPr>
        <w:t>Please describe the experiential learning component(s) of the course</w:t>
      </w:r>
      <w:r>
        <w:t>.</w:t>
      </w:r>
    </w:p>
    <w:p w14:paraId="144FD139" w14:textId="77777777" w:rsidR="0055723A" w:rsidRDefault="0055723A"/>
    <w:p w14:paraId="666BB80D" w14:textId="77777777" w:rsidR="00851585" w:rsidRDefault="00851585"/>
    <w:p w14:paraId="551A22F1" w14:textId="77777777" w:rsidR="0055723A" w:rsidRDefault="0055723A"/>
    <w:p w14:paraId="66BB49F8" w14:textId="77777777" w:rsidR="0055723A" w:rsidRDefault="0055723A"/>
    <w:p w14:paraId="3A11A7CE" w14:textId="77777777" w:rsidR="0055723A" w:rsidRDefault="0055723A"/>
    <w:p w14:paraId="525F5537" w14:textId="77777777" w:rsidR="0055723A" w:rsidRDefault="0055723A"/>
    <w:p w14:paraId="2E54EE7B" w14:textId="77777777" w:rsidR="0055723A" w:rsidRDefault="0055723A"/>
    <w:p w14:paraId="0B4DB3D0" w14:textId="77777777" w:rsidR="0055723A" w:rsidRDefault="0055723A">
      <w:r w:rsidRPr="0055723A">
        <w:rPr>
          <w:b/>
        </w:rPr>
        <w:t>What activities will you use to encourage student reflection on the experiences</w:t>
      </w:r>
      <w:r>
        <w:t>?</w:t>
      </w:r>
    </w:p>
    <w:p w14:paraId="71E4D1EC" w14:textId="77777777" w:rsidR="00851585" w:rsidRDefault="00851585" w:rsidP="0055723A"/>
    <w:p w14:paraId="462CEBB8" w14:textId="77777777" w:rsidR="0055723A" w:rsidRDefault="0055723A" w:rsidP="0055723A"/>
    <w:p w14:paraId="445BD739" w14:textId="77777777" w:rsidR="0055723A" w:rsidRDefault="0055723A" w:rsidP="0055723A"/>
    <w:p w14:paraId="125C7655" w14:textId="77777777" w:rsidR="0055723A" w:rsidRDefault="0055723A" w:rsidP="0055723A"/>
    <w:p w14:paraId="00345F71" w14:textId="77777777" w:rsidR="0055723A" w:rsidRDefault="0055723A" w:rsidP="0055723A"/>
    <w:p w14:paraId="743E2D3E" w14:textId="77777777" w:rsidR="0055723A" w:rsidRDefault="0055723A" w:rsidP="0055723A"/>
    <w:p w14:paraId="105A9066" w14:textId="313FEFCE" w:rsidR="0055723A" w:rsidRDefault="0055723A">
      <w:r w:rsidRPr="0055723A">
        <w:rPr>
          <w:b/>
        </w:rPr>
        <w:t xml:space="preserve">How will you assess </w:t>
      </w:r>
      <w:r w:rsidR="00B7534B">
        <w:rPr>
          <w:b/>
        </w:rPr>
        <w:t>whether</w:t>
      </w:r>
      <w:r>
        <w:rPr>
          <w:b/>
        </w:rPr>
        <w:t xml:space="preserve"> the </w:t>
      </w:r>
      <w:r w:rsidRPr="0055723A">
        <w:rPr>
          <w:b/>
        </w:rPr>
        <w:t>experiential learning component</w:t>
      </w:r>
      <w:r w:rsidR="00B7534B">
        <w:rPr>
          <w:b/>
        </w:rPr>
        <w:t xml:space="preserve"> has been successful or impactful</w:t>
      </w:r>
      <w:r>
        <w:t>?</w:t>
      </w:r>
    </w:p>
    <w:p w14:paraId="7D625811" w14:textId="77777777" w:rsidR="0055723A" w:rsidRDefault="0055723A" w:rsidP="0055723A"/>
    <w:p w14:paraId="72562D90" w14:textId="77777777" w:rsidR="00851585" w:rsidRDefault="00851585" w:rsidP="0055723A"/>
    <w:p w14:paraId="6F1EDDA1" w14:textId="77777777" w:rsidR="00851585" w:rsidRDefault="00851585" w:rsidP="0055723A"/>
    <w:p w14:paraId="40D97B2A" w14:textId="77777777" w:rsidR="0055723A" w:rsidRDefault="0055723A" w:rsidP="0055723A"/>
    <w:p w14:paraId="7256BED1" w14:textId="77777777" w:rsidR="0055723A" w:rsidRDefault="0055723A" w:rsidP="0055723A"/>
    <w:p w14:paraId="04E3397D" w14:textId="77777777" w:rsidR="0055723A" w:rsidRDefault="0055723A" w:rsidP="0055723A"/>
    <w:p w14:paraId="1C2110B5" w14:textId="77777777" w:rsidR="0055723A" w:rsidRDefault="0055723A" w:rsidP="0055723A"/>
    <w:p w14:paraId="3B8AAE3F" w14:textId="77777777" w:rsidR="0055723A" w:rsidRDefault="0055723A" w:rsidP="0055723A"/>
    <w:p w14:paraId="524B6D18" w14:textId="531D9997" w:rsidR="0055723A" w:rsidRDefault="0055723A">
      <w:r w:rsidRPr="0055723A">
        <w:rPr>
          <w:b/>
        </w:rPr>
        <w:t xml:space="preserve">Please provide an outline of your requested budget </w:t>
      </w:r>
      <w:r>
        <w:rPr>
          <w:b/>
        </w:rPr>
        <w:t xml:space="preserve">($500-$3000) </w:t>
      </w:r>
      <w:r w:rsidRPr="0055723A">
        <w:rPr>
          <w:b/>
        </w:rPr>
        <w:t>and a rationale</w:t>
      </w:r>
      <w:r w:rsidR="007007BE">
        <w:rPr>
          <w:b/>
        </w:rPr>
        <w:t xml:space="preserve"> for each element</w:t>
      </w:r>
      <w:r w:rsidR="00B7534B">
        <w:rPr>
          <w:b/>
        </w:rPr>
        <w:t xml:space="preserve"> (including any requested professional development funds)</w:t>
      </w:r>
      <w:r>
        <w:t>.</w:t>
      </w:r>
      <w:r w:rsidR="000D2299">
        <w:t xml:space="preserve"> These grants </w:t>
      </w:r>
      <w:r w:rsidR="00B7534B">
        <w:t xml:space="preserve">can </w:t>
      </w:r>
      <w:r w:rsidR="000D2299">
        <w:t>cover a variety of expenses, but—due to Foundation account restrictions—they cannot be paid as summer salary.</w:t>
      </w:r>
    </w:p>
    <w:p w14:paraId="32A51320" w14:textId="77777777" w:rsidR="0055723A" w:rsidRDefault="0055723A" w:rsidP="0055723A"/>
    <w:p w14:paraId="01DB9190" w14:textId="77777777" w:rsidR="0055723A" w:rsidRDefault="0055723A" w:rsidP="0055723A"/>
    <w:p w14:paraId="5F6BFA1B" w14:textId="77777777" w:rsidR="0055723A" w:rsidRDefault="0055723A" w:rsidP="0055723A"/>
    <w:p w14:paraId="4C66D1E0" w14:textId="77777777" w:rsidR="0055723A" w:rsidRDefault="0055723A" w:rsidP="0055723A"/>
    <w:p w14:paraId="0E294E1F" w14:textId="77777777" w:rsidR="00851585" w:rsidRDefault="00851585" w:rsidP="0055723A"/>
    <w:p w14:paraId="61A6ACA3" w14:textId="77777777" w:rsidR="00851585" w:rsidRDefault="00851585" w:rsidP="0055723A"/>
    <w:p w14:paraId="1F8E56B8" w14:textId="77777777" w:rsidR="0055723A" w:rsidRDefault="0055723A" w:rsidP="0055723A"/>
    <w:p w14:paraId="32A18A3D" w14:textId="77777777" w:rsidR="0055723A" w:rsidRDefault="0055723A" w:rsidP="0055723A"/>
    <w:p w14:paraId="7A41253E" w14:textId="77777777" w:rsidR="0055723A" w:rsidRDefault="00120A06" w:rsidP="0055723A">
      <w:r>
        <w:t>_________________________________</w:t>
      </w:r>
      <w:r>
        <w:tab/>
      </w:r>
      <w:r>
        <w:tab/>
        <w:t>_________________________________</w:t>
      </w:r>
    </w:p>
    <w:p w14:paraId="303EA89F" w14:textId="6A0830EB" w:rsidR="00120A06" w:rsidRDefault="00120A06">
      <w:pPr>
        <w:rPr>
          <w:b/>
        </w:rPr>
      </w:pPr>
      <w:r>
        <w:rPr>
          <w:b/>
        </w:rPr>
        <w:t>Faculty Signature</w:t>
      </w:r>
      <w:r>
        <w:rPr>
          <w:b/>
        </w:rPr>
        <w:tab/>
      </w:r>
      <w:r>
        <w:rPr>
          <w:b/>
        </w:rPr>
        <w:tab/>
      </w:r>
      <w:r>
        <w:rPr>
          <w:b/>
        </w:rPr>
        <w:tab/>
      </w:r>
      <w:r>
        <w:rPr>
          <w:b/>
        </w:rPr>
        <w:tab/>
      </w:r>
      <w:r>
        <w:rPr>
          <w:b/>
        </w:rPr>
        <w:tab/>
        <w:t>Academic Unit Head Signature</w:t>
      </w:r>
      <w:r w:rsidR="00755873">
        <w:rPr>
          <w:b/>
        </w:rPr>
        <w:t>*</w:t>
      </w:r>
    </w:p>
    <w:p w14:paraId="6ED7A138" w14:textId="77777777" w:rsidR="00120A06" w:rsidRDefault="00120A06">
      <w:pPr>
        <w:rPr>
          <w:b/>
        </w:rPr>
      </w:pPr>
    </w:p>
    <w:p w14:paraId="4F69DD34" w14:textId="57499AE9" w:rsidR="00755873" w:rsidRPr="00120A06" w:rsidRDefault="00755873" w:rsidP="00755873">
      <w:pPr>
        <w:rPr>
          <w:b/>
        </w:rPr>
      </w:pPr>
      <w:r>
        <w:rPr>
          <w:b/>
        </w:rPr>
        <w:t>*Please note: because honors courses are offered in partnership with academic units, applications without the unit head’s signature cannot be considered.</w:t>
      </w:r>
    </w:p>
    <w:p w14:paraId="2B580017" w14:textId="77777777" w:rsidR="00755873" w:rsidRDefault="00755873">
      <w:pPr>
        <w:rPr>
          <w:b/>
        </w:rPr>
      </w:pPr>
    </w:p>
    <w:p w14:paraId="6150C9CB" w14:textId="7FDA2001" w:rsidR="0055723A" w:rsidRPr="00A41F63" w:rsidRDefault="0055723A">
      <w:r w:rsidRPr="0055723A">
        <w:rPr>
          <w:b/>
        </w:rPr>
        <w:t xml:space="preserve">Completed application forms should be submitted to </w:t>
      </w:r>
      <w:hyperlink r:id="rId6" w:history="1">
        <w:r w:rsidRPr="0055723A">
          <w:rPr>
            <w:rStyle w:val="Hyperlink"/>
            <w:b/>
          </w:rPr>
          <w:t>tara.williams@oregonstate.edu</w:t>
        </w:r>
      </w:hyperlink>
      <w:r w:rsidR="003173A0">
        <w:rPr>
          <w:b/>
        </w:rPr>
        <w:t xml:space="preserve"> by 5pm on January 15</w:t>
      </w:r>
      <w:r w:rsidRPr="0055723A">
        <w:rPr>
          <w:b/>
        </w:rPr>
        <w:t xml:space="preserve">. </w:t>
      </w:r>
      <w:r w:rsidRPr="00A41F63">
        <w:t>The review committee will evaluate applications based on the following criteria:</w:t>
      </w:r>
    </w:p>
    <w:p w14:paraId="735A52AD" w14:textId="77777777" w:rsidR="0055723A" w:rsidRPr="00A41F63" w:rsidRDefault="0055723A" w:rsidP="0055723A">
      <w:pPr>
        <w:pStyle w:val="ListParagraph"/>
        <w:numPr>
          <w:ilvl w:val="0"/>
          <w:numId w:val="1"/>
        </w:numPr>
      </w:pPr>
      <w:r w:rsidRPr="00A41F63">
        <w:t>Is the experiential learning component significant and compelling?</w:t>
      </w:r>
    </w:p>
    <w:p w14:paraId="6B22A032" w14:textId="77777777" w:rsidR="0055723A" w:rsidRPr="00A41F63" w:rsidRDefault="0055723A" w:rsidP="0055723A">
      <w:pPr>
        <w:pStyle w:val="ListParagraph"/>
        <w:numPr>
          <w:ilvl w:val="0"/>
          <w:numId w:val="1"/>
        </w:numPr>
      </w:pPr>
      <w:r w:rsidRPr="00A41F63">
        <w:t>Is the plan for implementation thoughtful and comprehensive?</w:t>
      </w:r>
    </w:p>
    <w:p w14:paraId="2A6886FE" w14:textId="77777777" w:rsidR="0055723A" w:rsidRPr="00A41F63" w:rsidRDefault="0055723A" w:rsidP="0055723A">
      <w:pPr>
        <w:pStyle w:val="ListParagraph"/>
        <w:numPr>
          <w:ilvl w:val="0"/>
          <w:numId w:val="1"/>
        </w:numPr>
      </w:pPr>
      <w:r w:rsidRPr="00A41F63">
        <w:t>How broadly or deeply will this experience impact students?</w:t>
      </w:r>
    </w:p>
    <w:p w14:paraId="35DB00AB" w14:textId="621A1784" w:rsidR="00755873" w:rsidRPr="00D17077" w:rsidRDefault="00B7534B" w:rsidP="00120A06">
      <w:r>
        <w:t>P</w:t>
      </w:r>
      <w:r w:rsidRPr="00B7534B">
        <w:t xml:space="preserve">riority may be given to </w:t>
      </w:r>
      <w:r>
        <w:t>proposals</w:t>
      </w:r>
      <w:r w:rsidRPr="00B7534B">
        <w:t xml:space="preserve"> that establish a sustainable model over those that support a one-time opportunity.</w:t>
      </w:r>
    </w:p>
    <w:sectPr w:rsidR="00755873" w:rsidRPr="00D17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BFE"/>
    <w:multiLevelType w:val="hybridMultilevel"/>
    <w:tmpl w:val="415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5630F"/>
    <w:multiLevelType w:val="hybridMultilevel"/>
    <w:tmpl w:val="E9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ker, LeeAnn">
    <w15:presenceInfo w15:providerId="AD" w15:userId="S-1-5-21-828376571-1197701538-1844936127-302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MDYztjA1MLUwNDVQ0lEKTi0uzszPAykwrAUAKYGLJiwAAAA="/>
  </w:docVars>
  <w:rsids>
    <w:rsidRoot w:val="0055723A"/>
    <w:rsid w:val="000D2299"/>
    <w:rsid w:val="00120A06"/>
    <w:rsid w:val="003173A0"/>
    <w:rsid w:val="0046714A"/>
    <w:rsid w:val="00493125"/>
    <w:rsid w:val="0055723A"/>
    <w:rsid w:val="005F1E3F"/>
    <w:rsid w:val="00655E29"/>
    <w:rsid w:val="007007BE"/>
    <w:rsid w:val="00755873"/>
    <w:rsid w:val="00851585"/>
    <w:rsid w:val="008D639C"/>
    <w:rsid w:val="009C3230"/>
    <w:rsid w:val="00A41F63"/>
    <w:rsid w:val="00AB4179"/>
    <w:rsid w:val="00B34682"/>
    <w:rsid w:val="00B7534B"/>
    <w:rsid w:val="00D17077"/>
    <w:rsid w:val="00EA6730"/>
    <w:rsid w:val="00EE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0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ara.williams@oregonstate.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445</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Williams</dc:creator>
  <cp:lastModifiedBy>Tara Williams</cp:lastModifiedBy>
  <cp:revision>4</cp:revision>
  <dcterms:created xsi:type="dcterms:W3CDTF">2017-09-05T18:32:00Z</dcterms:created>
  <dcterms:modified xsi:type="dcterms:W3CDTF">2017-11-22T19:11:00Z</dcterms:modified>
</cp:coreProperties>
</file>